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等线" w:eastAsia="方正小标宋_GBK"/>
          <w:sz w:val="36"/>
          <w:szCs w:val="36"/>
          <w:lang w:val="en-US" w:eastAsia="zh-CN"/>
        </w:rPr>
        <w:t>南京艺术学院2022年硕士研究生招生考试</w:t>
      </w:r>
    </w:p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等线" w:eastAsia="方正小标宋_GBK"/>
          <w:sz w:val="36"/>
          <w:szCs w:val="36"/>
          <w:lang w:val="en-US" w:eastAsia="zh-CN"/>
        </w:rPr>
        <w:t>诚信网络远程复试承诺书</w:t>
      </w:r>
    </w:p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AEB6168"/>
    <w:rsid w:val="21673725"/>
    <w:rsid w:val="3D155446"/>
    <w:rsid w:val="47385CA3"/>
    <w:rsid w:val="53C86ED8"/>
    <w:rsid w:val="5BCB149C"/>
    <w:rsid w:val="62B36D75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2021-03-25T06:57:00Z</dcterms:created>
  <dc:creator>PC</dc:creator>
  <cp:lastModifiedBy>CYJ</cp:lastModifiedBy>
  <dcterms:modified xsi:type="dcterms:W3CDTF">2022-04-02T02:06:38Z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AA403871A8AF4CC69379BF606E85A7D9</vt:lpwstr>
  </property>
</Properties>
</file>